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EA" w:rsidRDefault="001023EA">
      <w:pPr>
        <w:jc w:val="center"/>
        <w:rPr>
          <w:rFonts w:cs="Times New Roman"/>
          <w:b/>
          <w:bCs/>
        </w:rPr>
      </w:pPr>
      <w:r>
        <w:rPr>
          <w:rFonts w:cs="Times New Roman"/>
          <w:b/>
          <w:bCs/>
        </w:rPr>
        <w:t>Twenty-Sixth Sunday After Pentecost</w:t>
      </w:r>
    </w:p>
    <w:p w:rsidR="001023EA" w:rsidRDefault="001023EA">
      <w:pPr>
        <w:jc w:val="center"/>
        <w:rPr>
          <w:rFonts w:cs="Times New Roman"/>
          <w:b/>
          <w:bCs/>
        </w:rPr>
      </w:pPr>
      <w:r>
        <w:rPr>
          <w:rFonts w:cs="Times New Roman"/>
          <w:b/>
          <w:bCs/>
        </w:rPr>
        <w:t>Thanksgiving Sunday</w:t>
      </w:r>
    </w:p>
    <w:p w:rsidR="001023EA" w:rsidRDefault="001023EA">
      <w:pPr>
        <w:jc w:val="center"/>
        <w:rPr>
          <w:rFonts w:cs="Times New Roman"/>
          <w:b/>
          <w:bCs/>
        </w:rPr>
      </w:pPr>
      <w:r>
        <w:rPr>
          <w:rFonts w:cs="Times New Roman"/>
          <w:b/>
          <w:bCs/>
        </w:rPr>
        <w:t>November 21, 2021</w:t>
      </w:r>
    </w:p>
    <w:p w:rsidR="001023EA" w:rsidRDefault="001023EA">
      <w:pPr>
        <w:pBdr>
          <w:top w:val="dotted" w:sz="24" w:space="1" w:color="auto"/>
          <w:bottom w:val="dotted" w:sz="24" w:space="1" w:color="auto"/>
        </w:pBdr>
        <w:rPr>
          <w:rFonts w:cs="Times New Roman"/>
        </w:rPr>
      </w:pPr>
      <w:r>
        <w:rPr>
          <w:rFonts w:cs="Times New Roman"/>
        </w:rPr>
        <w:t>In our Gospel Lesson, it is debatable whether Pilate meant his inscription, “Jesus of Nazareth, the King of the Jews” to be a statement of belief or ironic mockery.  Actually, it was both true and ironic.  Just before the crucifixion, Jesus had acknowledged that lofty title, then His writhing body on the cross was testimony to the apparent absurdity of the claim.  Yet that “defeated” King now rules a major portion of the world’s population, transcending all political, racial, and social boundaries.</w:t>
      </w:r>
    </w:p>
    <w:p w:rsidR="001023EA" w:rsidRDefault="001023EA">
      <w:pPr>
        <w:rPr>
          <w:rFonts w:cs="Times New Roman"/>
        </w:rPr>
      </w:pPr>
    </w:p>
    <w:p w:rsidR="001023EA" w:rsidRDefault="001023EA">
      <w:pPr>
        <w:jc w:val="center"/>
        <w:rPr>
          <w:rFonts w:cs="Times New Roman"/>
          <w:b/>
          <w:bCs/>
        </w:rPr>
      </w:pPr>
      <w:r>
        <w:rPr>
          <w:rFonts w:cs="Times New Roman"/>
          <w:b/>
          <w:bCs/>
        </w:rPr>
        <w:t>The Church Gathers</w:t>
      </w:r>
    </w:p>
    <w:p w:rsidR="001023EA" w:rsidRDefault="001023EA">
      <w:pPr>
        <w:rPr>
          <w:rFonts w:cs="Times New Roman"/>
          <w:b/>
          <w:bCs/>
        </w:rPr>
      </w:pPr>
    </w:p>
    <w:p w:rsidR="001023EA" w:rsidRDefault="001023EA">
      <w:pPr>
        <w:rPr>
          <w:rFonts w:cs="Times New Roman"/>
          <w:b/>
          <w:bCs/>
        </w:rPr>
      </w:pPr>
      <w:r>
        <w:rPr>
          <w:rFonts w:cs="Times New Roman"/>
          <w:b/>
          <w:bCs/>
        </w:rPr>
        <w:t>Please listen in silence to the music of the Lord.</w:t>
      </w:r>
    </w:p>
    <w:p w:rsidR="001023EA" w:rsidRDefault="001023EA">
      <w:pPr>
        <w:pStyle w:val="NormalWeb"/>
        <w:spacing w:before="0" w:beforeAutospacing="0" w:after="0" w:afterAutospacing="0"/>
        <w:rPr>
          <w:sz w:val="22"/>
          <w:szCs w:val="22"/>
        </w:rPr>
      </w:pPr>
      <w:r>
        <w:t>Prelude:                                “Fanfare”                  Charles Callahan</w:t>
      </w:r>
    </w:p>
    <w:p w:rsidR="001023EA" w:rsidRDefault="001023EA">
      <w:pPr>
        <w:rPr>
          <w:rFonts w:cs="Times New Roman"/>
          <w:b/>
          <w:bCs/>
        </w:rPr>
      </w:pPr>
      <w:r>
        <w:rPr>
          <w:rFonts w:cs="Times New Roman"/>
        </w:rPr>
        <w:t xml:space="preserve">Sharing Our Joys: </w:t>
      </w:r>
      <w:r>
        <w:rPr>
          <w:rFonts w:cs="Times New Roman"/>
          <w:b/>
          <w:bCs/>
        </w:rPr>
        <w:t>Please say your Prayer Requests at this time.</w:t>
      </w:r>
      <w:r>
        <w:rPr>
          <w:rFonts w:cs="Times New Roman"/>
        </w:rPr>
        <w:t xml:space="preserve">                               </w:t>
      </w:r>
    </w:p>
    <w:p w:rsidR="001023EA" w:rsidRDefault="001023EA">
      <w:pPr>
        <w:pStyle w:val="NormalWeb"/>
        <w:spacing w:before="0" w:beforeAutospacing="0" w:after="0" w:afterAutospacing="0"/>
      </w:pPr>
      <w:r>
        <w:t>God’s Welcome</w:t>
      </w:r>
    </w:p>
    <w:p w:rsidR="001023EA" w:rsidRDefault="001023EA">
      <w:pPr>
        <w:pStyle w:val="NormalWeb"/>
        <w:spacing w:before="0" w:beforeAutospacing="0" w:after="0" w:afterAutospacing="0"/>
        <w:rPr>
          <w:b/>
          <w:bCs/>
        </w:rPr>
      </w:pPr>
      <w:r>
        <w:t>Preparing For Worship</w:t>
      </w:r>
      <w:r>
        <w:rPr>
          <w:b/>
          <w:bCs/>
        </w:rPr>
        <w:t xml:space="preserve">: </w:t>
      </w:r>
    </w:p>
    <w:p w:rsidR="001023EA" w:rsidRDefault="001023EA">
      <w:pPr>
        <w:pStyle w:val="NormalWeb"/>
        <w:spacing w:before="0" w:beforeAutospacing="0" w:after="0" w:afterAutospacing="0"/>
      </w:pPr>
    </w:p>
    <w:p w:rsidR="001023EA" w:rsidRDefault="001023EA">
      <w:pPr>
        <w:jc w:val="center"/>
        <w:rPr>
          <w:rFonts w:cs="Times New Roman"/>
          <w:b/>
          <w:bCs/>
        </w:rPr>
      </w:pPr>
      <w:r>
        <w:rPr>
          <w:rFonts w:cs="Times New Roman"/>
          <w:b/>
          <w:bCs/>
        </w:rPr>
        <w:t>To Affirm Its Faith</w:t>
      </w:r>
    </w:p>
    <w:p w:rsidR="001023EA" w:rsidRDefault="001023EA">
      <w:pPr>
        <w:rPr>
          <w:rFonts w:cs="Times New Roman"/>
        </w:rPr>
      </w:pPr>
      <w:r>
        <w:rPr>
          <w:rFonts w:cs="Times New Roman"/>
        </w:rPr>
        <w:t>Introit:                                                                                    Choir</w:t>
      </w:r>
    </w:p>
    <w:p w:rsidR="001023EA" w:rsidRDefault="001023EA">
      <w:pPr>
        <w:rPr>
          <w:rFonts w:cs="Times New Roman"/>
          <w:b/>
          <w:bCs/>
        </w:rPr>
      </w:pPr>
      <w:r>
        <w:rPr>
          <w:rFonts w:cs="Times New Roman"/>
        </w:rPr>
        <w:t>Call To Worship</w:t>
      </w:r>
      <w:r>
        <w:rPr>
          <w:rFonts w:cs="Times New Roman"/>
          <w:b/>
          <w:bCs/>
        </w:rPr>
        <w:t xml:space="preserve">: </w:t>
      </w:r>
    </w:p>
    <w:p w:rsidR="001023EA" w:rsidRDefault="001023EA">
      <w:pPr>
        <w:rPr>
          <w:rFonts w:cs="Times New Roman"/>
        </w:rPr>
      </w:pPr>
      <w:r>
        <w:rPr>
          <w:rFonts w:cs="Times New Roman"/>
        </w:rPr>
        <w:t xml:space="preserve">  Liturgist:  Jesus is King, but not with an earthly kingdom </w:t>
      </w:r>
    </w:p>
    <w:p w:rsidR="001023EA" w:rsidRDefault="001023EA">
      <w:pPr>
        <w:rPr>
          <w:rFonts w:cs="Times New Roman"/>
        </w:rPr>
      </w:pPr>
      <w:r>
        <w:rPr>
          <w:rFonts w:cs="Times New Roman"/>
        </w:rPr>
        <w:t xml:space="preserve">                   assuming political power.</w:t>
      </w:r>
    </w:p>
    <w:p w:rsidR="001023EA" w:rsidRDefault="001023EA">
      <w:pPr>
        <w:rPr>
          <w:rFonts w:cs="Times New Roman"/>
          <w:b/>
          <w:bCs/>
        </w:rPr>
      </w:pPr>
      <w:r>
        <w:rPr>
          <w:rFonts w:cs="Times New Roman"/>
        </w:rPr>
        <w:t xml:space="preserve">  </w:t>
      </w:r>
      <w:r>
        <w:rPr>
          <w:rFonts w:cs="Times New Roman"/>
          <w:b/>
          <w:bCs/>
        </w:rPr>
        <w:t xml:space="preserve">People:    His Kingdom is not of this world, but it is available </w:t>
      </w:r>
    </w:p>
    <w:p w:rsidR="001023EA" w:rsidRDefault="001023EA">
      <w:pPr>
        <w:rPr>
          <w:rFonts w:cs="Times New Roman"/>
          <w:b/>
          <w:bCs/>
        </w:rPr>
      </w:pPr>
      <w:r>
        <w:rPr>
          <w:rFonts w:cs="Times New Roman"/>
          <w:b/>
          <w:bCs/>
        </w:rPr>
        <w:t xml:space="preserve">                   to this world.</w:t>
      </w:r>
    </w:p>
    <w:p w:rsidR="001023EA" w:rsidRDefault="001023EA">
      <w:pPr>
        <w:rPr>
          <w:rFonts w:cs="Times New Roman"/>
        </w:rPr>
      </w:pPr>
      <w:r>
        <w:rPr>
          <w:rFonts w:cs="Times New Roman"/>
          <w:b/>
          <w:bCs/>
        </w:rPr>
        <w:t xml:space="preserve">  </w:t>
      </w:r>
      <w:r>
        <w:rPr>
          <w:rFonts w:cs="Times New Roman"/>
        </w:rPr>
        <w:t xml:space="preserve">Liturgist:  God has revealed His redemption through Christ.  That </w:t>
      </w:r>
    </w:p>
    <w:p w:rsidR="001023EA" w:rsidRDefault="001023EA">
      <w:pPr>
        <w:rPr>
          <w:rFonts w:cs="Times New Roman"/>
        </w:rPr>
      </w:pPr>
      <w:r>
        <w:rPr>
          <w:rFonts w:cs="Times New Roman"/>
        </w:rPr>
        <w:t xml:space="preserve">                   is truth.  If we believe that truth, we belong to </w:t>
      </w:r>
    </w:p>
    <w:p w:rsidR="001023EA" w:rsidRDefault="001023EA">
      <w:pPr>
        <w:rPr>
          <w:rFonts w:cs="Times New Roman"/>
        </w:rPr>
      </w:pPr>
      <w:r>
        <w:rPr>
          <w:rFonts w:cs="Times New Roman"/>
        </w:rPr>
        <w:t xml:space="preserve">                   Christ’s Kingdom.</w:t>
      </w:r>
    </w:p>
    <w:p w:rsidR="001023EA" w:rsidRDefault="001023EA">
      <w:pPr>
        <w:rPr>
          <w:rFonts w:cs="Times New Roman"/>
          <w:b/>
          <w:bCs/>
        </w:rPr>
      </w:pPr>
      <w:r>
        <w:rPr>
          <w:rFonts w:cs="Times New Roman"/>
        </w:rPr>
        <w:t xml:space="preserve">  </w:t>
      </w:r>
      <w:r>
        <w:rPr>
          <w:rFonts w:cs="Times New Roman"/>
          <w:b/>
          <w:bCs/>
        </w:rPr>
        <w:t xml:space="preserve">People:    We believe the truth revealed through Christ, and </w:t>
      </w:r>
    </w:p>
    <w:p w:rsidR="001023EA" w:rsidRDefault="001023EA">
      <w:pPr>
        <w:rPr>
          <w:rFonts w:cs="Times New Roman"/>
          <w:b/>
          <w:bCs/>
        </w:rPr>
      </w:pPr>
      <w:r>
        <w:rPr>
          <w:rFonts w:cs="Times New Roman"/>
          <w:b/>
          <w:bCs/>
        </w:rPr>
        <w:t xml:space="preserve">                   accept Him as King of our lives.</w:t>
      </w:r>
    </w:p>
    <w:p w:rsidR="001023EA" w:rsidRDefault="001023EA">
      <w:pPr>
        <w:rPr>
          <w:rFonts w:cs="Times New Roman"/>
        </w:rPr>
      </w:pPr>
      <w:r>
        <w:rPr>
          <w:rFonts w:cs="Times New Roman"/>
        </w:rPr>
        <w:t>Invocation:</w:t>
      </w:r>
      <w:r>
        <w:rPr>
          <w:rFonts w:cs="Times New Roman"/>
          <w:b/>
          <w:bCs/>
        </w:rPr>
        <w:t xml:space="preserve"> </w:t>
      </w:r>
    </w:p>
    <w:p w:rsidR="001023EA" w:rsidRDefault="001023EA">
      <w:pPr>
        <w:rPr>
          <w:rFonts w:cs="Times New Roman"/>
        </w:rPr>
      </w:pPr>
      <w:r>
        <w:rPr>
          <w:rFonts w:cs="Times New Roman"/>
        </w:rPr>
        <w:t>Opening Hymn:             “We Gather Together”                          #21</w:t>
      </w:r>
    </w:p>
    <w:p w:rsidR="001023EA" w:rsidRDefault="001023EA">
      <w:pPr>
        <w:pStyle w:val="BodyText2"/>
        <w:rPr>
          <w:rFonts w:ascii="Times New Roman" w:cs="Times New Roman"/>
          <w:b w:val="0"/>
          <w:bCs w:val="0"/>
        </w:rPr>
      </w:pPr>
      <w:r>
        <w:rPr>
          <w:rFonts w:ascii="Times New Roman" w:cs="Times New Roman"/>
          <w:b w:val="0"/>
          <w:bCs w:val="0"/>
        </w:rPr>
        <w:t>Reading Of The Psalms:                                                     Psalm 93</w:t>
      </w:r>
    </w:p>
    <w:p w:rsidR="001023EA" w:rsidRDefault="001023EA">
      <w:pPr>
        <w:rPr>
          <w:rFonts w:cs="Times New Roman"/>
          <w:b/>
          <w:bCs/>
        </w:rPr>
      </w:pPr>
      <w:r>
        <w:rPr>
          <w:rFonts w:cs="Times New Roman"/>
        </w:rPr>
        <w:t xml:space="preserve">Call To Confession: </w:t>
      </w:r>
    </w:p>
    <w:p w:rsidR="001023EA" w:rsidRDefault="001023EA">
      <w:pPr>
        <w:rPr>
          <w:rFonts w:cs="Times New Roman"/>
        </w:rPr>
      </w:pPr>
      <w:r>
        <w:rPr>
          <w:rFonts w:cs="Times New Roman"/>
        </w:rPr>
        <w:t xml:space="preserve">Prayer Of Confession: (Unison) </w:t>
      </w:r>
      <w:r>
        <w:rPr>
          <w:rFonts w:cs="Times New Roman"/>
          <w:b/>
          <w:bCs/>
        </w:rPr>
        <w:t xml:space="preserve">All too often, Mighty God, we fail to acknowledge Jesus Christ as our Sovereign, our Lord, the King of our lives.  Instead we make choices based on our own impulses, on pressure from others, on the way we have </w:t>
      </w:r>
      <w:r>
        <w:rPr>
          <w:rFonts w:cs="Times New Roman"/>
          <w:b/>
          <w:bCs/>
        </w:rPr>
        <w:lastRenderedPageBreak/>
        <w:t>always done it, on the current fads of the day, on what we think will benefit us the most.  Forgive us, Father, when we have disobeyed Christ, and help us to be distinctive in our loyalty to Him.  For it is in His name we pray.</w:t>
      </w:r>
      <w:r>
        <w:rPr>
          <w:rFonts w:cs="Times New Roman"/>
        </w:rPr>
        <w:t xml:space="preserve">  Amen.</w:t>
      </w:r>
    </w:p>
    <w:p w:rsidR="001023EA" w:rsidRDefault="001023EA">
      <w:pPr>
        <w:rPr>
          <w:rFonts w:cs="Times New Roman"/>
        </w:rPr>
      </w:pPr>
      <w:r>
        <w:rPr>
          <w:rFonts w:cs="Times New Roman"/>
        </w:rPr>
        <w:t xml:space="preserve">Assurance of Pardon: </w:t>
      </w:r>
    </w:p>
    <w:p w:rsidR="001023EA" w:rsidRDefault="001023EA">
      <w:pPr>
        <w:pStyle w:val="NormalWeb"/>
        <w:spacing w:before="0" w:beforeAutospacing="0" w:after="0" w:afterAutospacing="0"/>
      </w:pPr>
      <w:r>
        <w:t>Anthem:                         "All Good Gifts”                  Eugene Butler</w:t>
      </w:r>
    </w:p>
    <w:p w:rsidR="001023EA" w:rsidRDefault="001023EA">
      <w:pPr>
        <w:rPr>
          <w:rFonts w:cs="Times New Roman"/>
          <w:b/>
          <w:bCs/>
        </w:rPr>
      </w:pPr>
      <w:r>
        <w:rPr>
          <w:rFonts w:cs="Times New Roman"/>
        </w:rPr>
        <w:t xml:space="preserve">Offertory Sentence: </w:t>
      </w:r>
    </w:p>
    <w:p w:rsidR="001023EA" w:rsidRDefault="001023EA">
      <w:pPr>
        <w:rPr>
          <w:rFonts w:cs="Times New Roman"/>
        </w:rPr>
      </w:pPr>
      <w:r>
        <w:rPr>
          <w:rFonts w:cs="Times New Roman"/>
        </w:rPr>
        <w:t>Receiving Our Tithes and Gifts:</w:t>
      </w:r>
    </w:p>
    <w:p w:rsidR="001023EA" w:rsidRDefault="001023EA">
      <w:pPr>
        <w:pStyle w:val="NormalWeb"/>
        <w:spacing w:before="0" w:beforeAutospacing="0" w:after="0" w:afterAutospacing="0"/>
        <w:rPr>
          <w:sz w:val="20"/>
          <w:szCs w:val="20"/>
        </w:rPr>
      </w:pPr>
      <w:r>
        <w:t xml:space="preserve">Offertory:  </w:t>
      </w:r>
      <w:r>
        <w:rPr>
          <w:sz w:val="22"/>
          <w:szCs w:val="22"/>
        </w:rPr>
        <w:t xml:space="preserve">              </w:t>
      </w:r>
      <w:r>
        <w:t>“For the Beauty of the Earth”     Conrad</w:t>
      </w:r>
      <w:r>
        <w:rPr>
          <w:sz w:val="22"/>
          <w:szCs w:val="22"/>
        </w:rPr>
        <w:t xml:space="preserve"> </w:t>
      </w:r>
      <w:r>
        <w:t xml:space="preserve">Koche </w:t>
      </w:r>
      <w:r>
        <w:rPr>
          <w:sz w:val="22"/>
          <w:szCs w:val="22"/>
        </w:rPr>
        <w:t xml:space="preserve">      </w:t>
      </w:r>
    </w:p>
    <w:p w:rsidR="001023EA" w:rsidRDefault="001023EA">
      <w:pPr>
        <w:rPr>
          <w:rFonts w:cs="Times New Roman"/>
        </w:rPr>
      </w:pPr>
      <w:r>
        <w:rPr>
          <w:rFonts w:cs="Times New Roman"/>
        </w:rPr>
        <w:t>*Doxology:                                                                               (515)</w:t>
      </w:r>
    </w:p>
    <w:p w:rsidR="001023EA" w:rsidRDefault="001023EA">
      <w:pPr>
        <w:rPr>
          <w:rFonts w:cs="Times New Roman"/>
          <w:b/>
          <w:bCs/>
        </w:rPr>
      </w:pPr>
      <w:r>
        <w:rPr>
          <w:rFonts w:cs="Times New Roman"/>
        </w:rPr>
        <w:t>*Prayer of Thanksgiving:</w:t>
      </w:r>
      <w:r>
        <w:rPr>
          <w:rFonts w:cs="Times New Roman"/>
          <w:b/>
          <w:bCs/>
        </w:rPr>
        <w:t xml:space="preserve"> </w:t>
      </w:r>
    </w:p>
    <w:p w:rsidR="001023EA" w:rsidRDefault="001023EA">
      <w:pPr>
        <w:pStyle w:val="NormalWeb"/>
        <w:spacing w:before="0" w:beforeAutospacing="0" w:after="0" w:afterAutospacing="0"/>
      </w:pPr>
      <w:r>
        <w:t>Anthem:          “For All the Blessings of the Year”    Lloyd Larson</w:t>
      </w:r>
    </w:p>
    <w:p w:rsidR="001023EA" w:rsidRDefault="001023EA">
      <w:pPr>
        <w:jc w:val="center"/>
        <w:rPr>
          <w:rFonts w:cs="Times New Roman"/>
          <w:b/>
          <w:bCs/>
        </w:rPr>
      </w:pPr>
    </w:p>
    <w:p w:rsidR="001023EA" w:rsidRDefault="001023EA">
      <w:pPr>
        <w:jc w:val="center"/>
        <w:rPr>
          <w:rFonts w:cs="Times New Roman"/>
          <w:b/>
          <w:bCs/>
        </w:rPr>
      </w:pPr>
      <w:r>
        <w:rPr>
          <w:rFonts w:cs="Times New Roman"/>
          <w:b/>
          <w:bCs/>
        </w:rPr>
        <w:t>To Hear the Word</w:t>
      </w:r>
    </w:p>
    <w:p w:rsidR="001023EA" w:rsidRDefault="001023EA">
      <w:pPr>
        <w:rPr>
          <w:rFonts w:cs="Times New Roman"/>
          <w:b/>
          <w:bCs/>
        </w:rPr>
      </w:pPr>
    </w:p>
    <w:p w:rsidR="001023EA" w:rsidRDefault="001023EA">
      <w:pPr>
        <w:rPr>
          <w:rFonts w:cs="Times New Roman"/>
        </w:rPr>
      </w:pPr>
      <w:r>
        <w:rPr>
          <w:rFonts w:cs="Times New Roman"/>
        </w:rPr>
        <w:t>Book of Revelation:                                              Revelation 1:4b-8</w:t>
      </w:r>
    </w:p>
    <w:p w:rsidR="001023EA" w:rsidRDefault="001023EA">
      <w:pPr>
        <w:rPr>
          <w:rFonts w:cs="Times New Roman"/>
        </w:rPr>
      </w:pPr>
      <w:r>
        <w:rPr>
          <w:rFonts w:cs="Times New Roman"/>
        </w:rPr>
        <w:t>Epistle Lesson:                                                           Hebrews 12:28</w:t>
      </w:r>
    </w:p>
    <w:p w:rsidR="001023EA" w:rsidRDefault="001023EA">
      <w:pPr>
        <w:rPr>
          <w:rFonts w:cs="Times New Roman"/>
        </w:rPr>
      </w:pPr>
      <w:r>
        <w:rPr>
          <w:rFonts w:cs="Times New Roman"/>
        </w:rPr>
        <w:t>*Gospel Lesson:                                                          John 18:33-37</w:t>
      </w:r>
    </w:p>
    <w:p w:rsidR="001023EA" w:rsidRDefault="001023EA">
      <w:pPr>
        <w:rPr>
          <w:rFonts w:cs="Times New Roman"/>
        </w:rPr>
      </w:pPr>
      <w:r>
        <w:rPr>
          <w:rFonts w:cs="Times New Roman"/>
        </w:rPr>
        <w:t>*Gloria Patri:                                                                            (513)</w:t>
      </w:r>
    </w:p>
    <w:p w:rsidR="001023EA" w:rsidRDefault="001023EA">
      <w:pPr>
        <w:pStyle w:val="NormalWeb"/>
        <w:spacing w:before="0" w:beforeAutospacing="0" w:after="0" w:afterAutospacing="0"/>
      </w:pPr>
      <w:r>
        <w:t>Hymn Of Illumination: “Let Us With a Gladsome Heart”         #70</w:t>
      </w:r>
    </w:p>
    <w:p w:rsidR="001023EA" w:rsidRDefault="001023EA">
      <w:pPr>
        <w:pStyle w:val="NormalWeb"/>
        <w:spacing w:before="0" w:beforeAutospacing="0" w:after="0" w:afterAutospacing="0"/>
      </w:pPr>
      <w:r>
        <w:t>Message:                      “Let Us Be Thankful”                Rev. Miller</w:t>
      </w:r>
    </w:p>
    <w:p w:rsidR="001023EA" w:rsidRDefault="001023EA">
      <w:pPr>
        <w:pStyle w:val="NormalWeb"/>
        <w:spacing w:before="0" w:beforeAutospacing="0" w:after="0" w:afterAutospacing="0"/>
      </w:pPr>
      <w:r>
        <w:t>Pastoral Prayer:</w:t>
      </w:r>
    </w:p>
    <w:p w:rsidR="001023EA" w:rsidRDefault="001023EA">
      <w:pPr>
        <w:pStyle w:val="NormalWeb"/>
        <w:spacing w:before="0" w:beforeAutospacing="0" w:after="0" w:afterAutospacing="0"/>
      </w:pPr>
      <w:r>
        <w:t>Lord’s Prayer: (Sins-Sin)</w:t>
      </w:r>
    </w:p>
    <w:p w:rsidR="001023EA" w:rsidRDefault="001023EA">
      <w:pPr>
        <w:jc w:val="center"/>
        <w:rPr>
          <w:rFonts w:cs="Times New Roman"/>
          <w:b/>
          <w:bCs/>
        </w:rPr>
      </w:pPr>
    </w:p>
    <w:p w:rsidR="001023EA" w:rsidRDefault="001023EA">
      <w:pPr>
        <w:jc w:val="center"/>
        <w:rPr>
          <w:rFonts w:cs="Times New Roman"/>
          <w:b/>
          <w:bCs/>
        </w:rPr>
      </w:pPr>
      <w:r>
        <w:rPr>
          <w:rFonts w:cs="Times New Roman"/>
          <w:b/>
          <w:bCs/>
        </w:rPr>
        <w:t>To Respond to the Word</w:t>
      </w:r>
    </w:p>
    <w:p w:rsidR="001023EA" w:rsidRDefault="001023EA">
      <w:pPr>
        <w:jc w:val="center"/>
        <w:rPr>
          <w:rFonts w:cs="Times New Roman"/>
          <w:b/>
          <w:bCs/>
        </w:rPr>
      </w:pPr>
    </w:p>
    <w:p w:rsidR="001023EA" w:rsidRDefault="001023EA">
      <w:pPr>
        <w:rPr>
          <w:rFonts w:cs="Times New Roman"/>
        </w:rPr>
      </w:pPr>
      <w:r>
        <w:rPr>
          <w:rFonts w:cs="Times New Roman"/>
        </w:rPr>
        <w:t>*Closing Hymn:    “Now Thank We All Our God”                  #29</w:t>
      </w:r>
    </w:p>
    <w:p w:rsidR="001023EA" w:rsidRDefault="001023EA">
      <w:pPr>
        <w:rPr>
          <w:rFonts w:cs="Times New Roman"/>
          <w:b/>
          <w:bCs/>
        </w:rPr>
      </w:pPr>
      <w:r>
        <w:rPr>
          <w:rFonts w:cs="Times New Roman"/>
        </w:rPr>
        <w:t xml:space="preserve">*Benediction:  </w:t>
      </w:r>
    </w:p>
    <w:p w:rsidR="001023EA" w:rsidRDefault="001023EA">
      <w:pPr>
        <w:rPr>
          <w:rFonts w:cs="Times New Roman"/>
          <w:sz w:val="22"/>
          <w:szCs w:val="22"/>
        </w:rPr>
      </w:pPr>
      <w:r>
        <w:rPr>
          <w:rFonts w:cs="Times New Roman"/>
        </w:rPr>
        <w:t xml:space="preserve">*Postlude:    </w:t>
      </w:r>
      <w:r>
        <w:rPr>
          <w:rFonts w:cs="Times New Roman"/>
          <w:sz w:val="22"/>
          <w:szCs w:val="22"/>
        </w:rPr>
        <w:t>“Come Ye Thankful People Come”  Arr: Charles Callahan</w:t>
      </w:r>
    </w:p>
    <w:p w:rsidR="001023EA" w:rsidRDefault="001023EA">
      <w:pPr>
        <w:rPr>
          <w:rFonts w:cs="Times New Roman"/>
        </w:rPr>
      </w:pPr>
    </w:p>
    <w:p w:rsidR="001023EA" w:rsidRDefault="001023EA">
      <w:pPr>
        <w:rPr>
          <w:rFonts w:cs="Times New Roman"/>
        </w:rPr>
      </w:pPr>
    </w:p>
    <w:p w:rsidR="001023EA" w:rsidRDefault="001023EA">
      <w:pPr>
        <w:rPr>
          <w:rFonts w:cs="Times New Roman"/>
        </w:rPr>
      </w:pPr>
      <w:r>
        <w:rPr>
          <w:rFonts w:cs="Times New Roman"/>
        </w:rPr>
        <w:t xml:space="preserve">Pastor: Rev. Tim Miller (716-345-9150) </w:t>
      </w:r>
    </w:p>
    <w:p w:rsidR="001023EA" w:rsidRDefault="001023EA">
      <w:pPr>
        <w:rPr>
          <w:rFonts w:cs="Times New Roman"/>
        </w:rPr>
      </w:pPr>
      <w:r>
        <w:rPr>
          <w:rFonts w:cs="Times New Roman"/>
        </w:rPr>
        <w:t>Organist and Choir Director: Ralph W. Farrar</w:t>
      </w:r>
    </w:p>
    <w:p w:rsidR="001023EA" w:rsidRDefault="001023EA">
      <w:pPr>
        <w:rPr>
          <w:rFonts w:cs="Times New Roman"/>
        </w:rPr>
      </w:pPr>
      <w:r>
        <w:rPr>
          <w:rFonts w:cs="Times New Roman"/>
        </w:rPr>
        <w:t>Liturgist: Jerry Steves</w:t>
      </w:r>
    </w:p>
    <w:p w:rsidR="001023EA" w:rsidRDefault="001023EA">
      <w:pPr>
        <w:rPr>
          <w:rFonts w:cs="Times New Roman"/>
          <w:sz w:val="22"/>
          <w:szCs w:val="22"/>
        </w:rPr>
      </w:pPr>
      <w:r>
        <w:rPr>
          <w:rFonts w:cs="Times New Roman"/>
        </w:rPr>
        <w:t>Ushers: Bill Hazenberg</w:t>
      </w:r>
      <w:r>
        <w:rPr>
          <w:rFonts w:cs="Times New Roman"/>
          <w:sz w:val="22"/>
          <w:szCs w:val="22"/>
        </w:rPr>
        <w:t xml:space="preserve"> </w:t>
      </w:r>
      <w:r>
        <w:rPr>
          <w:rFonts w:cs="Times New Roman"/>
        </w:rPr>
        <w:t>and Gary Carnes</w:t>
      </w:r>
    </w:p>
    <w:p w:rsidR="001023EA" w:rsidRDefault="001023EA">
      <w:pPr>
        <w:rPr>
          <w:rFonts w:cs="Times New Roman"/>
        </w:rPr>
      </w:pPr>
      <w:r>
        <w:rPr>
          <w:rFonts w:cs="Times New Roman"/>
        </w:rPr>
        <w:t>Scripture Reader: Wendy Wilcox</w:t>
      </w:r>
    </w:p>
    <w:p w:rsidR="001023EA" w:rsidRDefault="001023EA">
      <w:pPr>
        <w:rPr>
          <w:rFonts w:cs="Times New Roman"/>
        </w:rPr>
      </w:pPr>
      <w:r>
        <w:rPr>
          <w:rFonts w:cs="Times New Roman"/>
        </w:rPr>
        <w:t>Parish Nurse: Doris Landy (716-763-7793)</w:t>
      </w:r>
    </w:p>
    <w:p w:rsidR="001023EA" w:rsidRDefault="001023EA">
      <w:pPr>
        <w:rPr>
          <w:rFonts w:cs="Times New Roman"/>
        </w:rPr>
      </w:pPr>
    </w:p>
    <w:p w:rsidR="001023EA" w:rsidRDefault="001023EA">
      <w:pPr>
        <w:rPr>
          <w:rFonts w:cs="Times New Roman"/>
        </w:rPr>
      </w:pPr>
      <w:r>
        <w:rPr>
          <w:rFonts w:cs="Times New Roman"/>
        </w:rPr>
        <w:t>Flowers are given by Peg in loving memory of Richard Christian and Margaret Bernhard.</w:t>
      </w:r>
    </w:p>
    <w:p w:rsidR="001023EA" w:rsidRDefault="001023EA">
      <w:pPr>
        <w:rPr>
          <w:rFonts w:cs="Times New Roman"/>
        </w:rPr>
      </w:pPr>
    </w:p>
    <w:p w:rsidR="001023EA" w:rsidRDefault="001023EA">
      <w:pPr>
        <w:pStyle w:val="Heading2"/>
        <w:rPr>
          <w:rFonts w:cs="Times New Roman"/>
          <w:u w:val="single"/>
        </w:rPr>
      </w:pPr>
      <w:r>
        <w:rPr>
          <w:rFonts w:cs="Times New Roman"/>
          <w:u w:val="single"/>
        </w:rPr>
        <w:lastRenderedPageBreak/>
        <w:t>Announcements</w:t>
      </w:r>
    </w:p>
    <w:p w:rsidR="001023EA" w:rsidRDefault="001023EA">
      <w:pPr>
        <w:rPr>
          <w:rFonts w:cs="Times New Roman"/>
        </w:rPr>
      </w:pPr>
    </w:p>
    <w:p w:rsidR="001023EA" w:rsidRDefault="001023EA">
      <w:pPr>
        <w:rPr>
          <w:rFonts w:eastAsia="Batang" w:cs="Times New Roman"/>
        </w:rPr>
      </w:pPr>
      <w:r>
        <w:rPr>
          <w:rFonts w:cs="Times New Roman"/>
        </w:rPr>
        <w:t>Worship Service</w:t>
      </w:r>
      <w:r>
        <w:rPr>
          <w:rFonts w:eastAsia="Batang" w:cs="Times New Roman"/>
        </w:rPr>
        <w:t xml:space="preserve"> 10:45am</w:t>
      </w:r>
    </w:p>
    <w:p w:rsidR="001023EA" w:rsidRDefault="001023EA">
      <w:pPr>
        <w:rPr>
          <w:rFonts w:eastAsia="Batang" w:cs="Times New Roman"/>
        </w:rPr>
      </w:pPr>
      <w:r>
        <w:rPr>
          <w:rFonts w:eastAsia="Batang" w:cs="Times New Roman"/>
        </w:rPr>
        <w:t>Thursdays: Bible Study at 1:30pm</w:t>
      </w:r>
    </w:p>
    <w:p w:rsidR="001023EA" w:rsidRDefault="001023EA">
      <w:pPr>
        <w:rPr>
          <w:rFonts w:eastAsia="Batang" w:cs="Times New Roman"/>
        </w:rPr>
      </w:pPr>
      <w:r>
        <w:rPr>
          <w:rFonts w:eastAsia="Batang" w:cs="Times New Roman"/>
          <w:b/>
          <w:bCs/>
          <w:u w:val="single"/>
        </w:rPr>
        <w:t>**Wednesday</w:t>
      </w:r>
      <w:r>
        <w:rPr>
          <w:rFonts w:eastAsia="Batang" w:cs="Times New Roman"/>
        </w:rPr>
        <w:t>: Choir Practice at 7:00pm</w:t>
      </w:r>
    </w:p>
    <w:p w:rsidR="001023EA" w:rsidRDefault="001023EA">
      <w:pPr>
        <w:rPr>
          <w:rFonts w:eastAsia="Batang" w:cs="Times New Roman"/>
        </w:rPr>
      </w:pPr>
    </w:p>
    <w:p w:rsidR="001023EA" w:rsidRDefault="001023EA">
      <w:pPr>
        <w:pStyle w:val="BodyText3"/>
        <w:jc w:val="left"/>
        <w:rPr>
          <w:rFonts w:ascii="Times New Roman" w:eastAsia="Batang" w:hAnsi="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Board Meeting and Coffee Hour today.</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Saturday, Nov.27: Decorate the church at 9am.</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Next Sunday is the First Sunday of Advent. We will have Communion, and the loose offering will go to the deaconry fund.</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center"/>
        <w:rPr>
          <w:rFonts w:ascii="Times New Roman" w:eastAsia="Batang" w:hAnsi="Times New Roman" w:cs="Times New Roman"/>
          <w:sz w:val="28"/>
          <w:szCs w:val="28"/>
        </w:rPr>
      </w:pPr>
      <w:r>
        <w:rPr>
          <w:rFonts w:ascii="Times New Roman" w:eastAsia="Batang" w:hAnsi="Times New Roman" w:cs="Times New Roman"/>
          <w:sz w:val="28"/>
          <w:szCs w:val="28"/>
        </w:rPr>
        <w:t>Looking Ahead:</w:t>
      </w:r>
    </w:p>
    <w:p w:rsidR="001023EA" w:rsidRDefault="001023EA">
      <w:pPr>
        <w:pStyle w:val="BodyText3"/>
        <w:jc w:val="center"/>
        <w:rPr>
          <w:rFonts w:ascii="Times New Roman" w:eastAsia="Batang" w:hAnsi="Times New Roman" w:cs="Times New Roman"/>
          <w:sz w:val="28"/>
          <w:szCs w:val="28"/>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December 5: Drawing for the Winter Basket after church.</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December 10: Church Dinner at Bel View East at 6:00pm</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December 19: Women’s Group Christmas Party after church.</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December 24: Service of Carols and Candles at 10pm.</w:t>
      </w: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1023EA" w:rsidRDefault="001023E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Please join us on Facebook at pilgrimfirstucc.</w:t>
      </w:r>
    </w:p>
    <w:p w:rsidR="001023EA" w:rsidRDefault="001023EA">
      <w:pPr>
        <w:tabs>
          <w:tab w:val="right" w:pos="6390"/>
        </w:tabs>
        <w:rPr>
          <w:rFonts w:cs="Times New Roman"/>
          <w:i/>
          <w:iCs/>
        </w:rPr>
      </w:pPr>
      <w:r>
        <w:rPr>
          <w:rFonts w:cs="Times New Roman"/>
          <w:i/>
          <w:iCs/>
        </w:rPr>
        <w:t>We extend a warm welcome to our guests and visitors.</w:t>
      </w:r>
    </w:p>
    <w:p w:rsidR="001023EA" w:rsidRDefault="001023EA">
      <w:pPr>
        <w:tabs>
          <w:tab w:val="right" w:pos="6390"/>
        </w:tabs>
        <w:rPr>
          <w:rFonts w:cs="Times New Roman"/>
          <w:i/>
          <w:iCs/>
        </w:rPr>
      </w:pPr>
    </w:p>
    <w:p w:rsidR="001023EA" w:rsidRDefault="001023EA">
      <w:pPr>
        <w:tabs>
          <w:tab w:val="right" w:pos="6390"/>
        </w:tabs>
        <w:jc w:val="center"/>
        <w:rPr>
          <w:rFonts w:cs="Times New Roman"/>
          <w:b/>
          <w:bCs/>
          <w:sz w:val="48"/>
          <w:szCs w:val="48"/>
        </w:rPr>
      </w:pPr>
      <w:r>
        <w:rPr>
          <w:rFonts w:cs="Times New Roman"/>
          <w:b/>
          <w:bCs/>
          <w:sz w:val="48"/>
          <w:szCs w:val="48"/>
        </w:rPr>
        <w:lastRenderedPageBreak/>
        <w:t>The People of the United Church of Christ in Jamestown</w:t>
      </w:r>
    </w:p>
    <w:p w:rsidR="001023EA" w:rsidRDefault="001023EA">
      <w:pPr>
        <w:tabs>
          <w:tab w:val="right" w:pos="6390"/>
        </w:tabs>
        <w:jc w:val="center"/>
        <w:rPr>
          <w:rFonts w:cs="Times New Roman"/>
          <w:b/>
          <w:bCs/>
          <w:sz w:val="48"/>
          <w:szCs w:val="48"/>
        </w:rPr>
      </w:pPr>
      <w:r>
        <w:rPr>
          <w:rFonts w:cs="Times New Roman"/>
          <w:b/>
          <w:bCs/>
          <w:sz w:val="48"/>
          <w:szCs w:val="48"/>
        </w:rPr>
        <w:t>Welcome You</w:t>
      </w:r>
    </w:p>
    <w:p w:rsidR="001023EA" w:rsidRDefault="0022174D">
      <w:pPr>
        <w:tabs>
          <w:tab w:val="right" w:pos="6390"/>
        </w:tabs>
        <w:jc w:val="center"/>
        <w:rPr>
          <w:rFonts w:cs="Times New Roman"/>
          <w:b/>
          <w:bCs/>
          <w:sz w:val="48"/>
          <w:szCs w:val="48"/>
        </w:rPr>
      </w:pPr>
      <w:r>
        <w:rPr>
          <w:rFonts w:cs="Times New Roman"/>
          <w:noProof/>
        </w:rPr>
        <w:drawing>
          <wp:inline distT="0" distB="0" distL="0" distR="0">
            <wp:extent cx="2950210" cy="2950210"/>
            <wp:effectExtent l="0" t="0" r="2540" b="2540"/>
            <wp:docPr id="1" name="Picture 1" descr="1,194 Cupped Hand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4 Cupped Hands Illustrations &amp;amp; Clip Art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0210" cy="2950210"/>
                    </a:xfrm>
                    <a:prstGeom prst="rect">
                      <a:avLst/>
                    </a:prstGeom>
                    <a:noFill/>
                    <a:ln>
                      <a:noFill/>
                    </a:ln>
                  </pic:spPr>
                </pic:pic>
              </a:graphicData>
            </a:graphic>
          </wp:inline>
        </w:drawing>
      </w:r>
    </w:p>
    <w:p w:rsidR="001023EA" w:rsidRDefault="001023EA">
      <w:pPr>
        <w:tabs>
          <w:tab w:val="right" w:pos="6390"/>
        </w:tabs>
        <w:jc w:val="center"/>
        <w:rPr>
          <w:rFonts w:ascii="Edwardian Script ITC" w:hAnsi="Edwardian Script ITC" w:cs="Edwardian Script ITC"/>
          <w:b/>
          <w:bCs/>
          <w:noProof/>
          <w:sz w:val="72"/>
          <w:szCs w:val="72"/>
        </w:rPr>
      </w:pPr>
      <w:r>
        <w:rPr>
          <w:rFonts w:ascii="Edwardian Script ITC" w:hAnsi="Edwardian Script ITC" w:cs="Edwardian Script ITC"/>
          <w:b/>
          <w:bCs/>
          <w:noProof/>
          <w:sz w:val="72"/>
          <w:szCs w:val="72"/>
        </w:rPr>
        <w:t>Thanksgiving</w:t>
      </w:r>
      <w:bookmarkStart w:id="0" w:name="_GoBack"/>
      <w:bookmarkEnd w:id="0"/>
    </w:p>
    <w:p w:rsidR="001023EA" w:rsidRDefault="001023EA">
      <w:pPr>
        <w:tabs>
          <w:tab w:val="right" w:pos="6390"/>
        </w:tabs>
        <w:jc w:val="center"/>
        <w:rPr>
          <w:rFonts w:ascii="Edwardian Script ITC" w:hAnsi="Edwardian Script ITC" w:cs="Edwardian Script ITC"/>
          <w:noProof/>
          <w:sz w:val="48"/>
          <w:szCs w:val="48"/>
        </w:rPr>
      </w:pPr>
      <w:r>
        <w:rPr>
          <w:rFonts w:ascii="Edwardian Script ITC" w:hAnsi="Edwardian Script ITC" w:cs="Edwardian Script ITC"/>
          <w:noProof/>
          <w:sz w:val="48"/>
          <w:szCs w:val="48"/>
        </w:rPr>
        <w:t xml:space="preserve">Part  Three of Three </w:t>
      </w:r>
    </w:p>
    <w:p w:rsidR="001023EA" w:rsidRDefault="001023EA">
      <w:pPr>
        <w:tabs>
          <w:tab w:val="right" w:pos="6390"/>
        </w:tabs>
        <w:jc w:val="center"/>
        <w:rPr>
          <w:rFonts w:ascii="Edwardian Script ITC" w:hAnsi="Edwardian Script ITC" w:cs="Edwardian Script ITC"/>
          <w:noProof/>
          <w:sz w:val="28"/>
          <w:szCs w:val="28"/>
        </w:rPr>
      </w:pPr>
    </w:p>
    <w:p w:rsidR="001023EA" w:rsidRDefault="001023EA">
      <w:pPr>
        <w:tabs>
          <w:tab w:val="right" w:pos="6390"/>
        </w:tabs>
        <w:jc w:val="center"/>
        <w:rPr>
          <w:rFonts w:ascii="Edwardian Script ITC" w:hAnsi="Edwardian Script ITC" w:cs="Edwardian Script ITC"/>
          <w:b/>
          <w:bCs/>
          <w:noProof/>
          <w:sz w:val="48"/>
          <w:szCs w:val="48"/>
        </w:rPr>
      </w:pPr>
      <w:r>
        <w:rPr>
          <w:rFonts w:ascii="Edwardian Script ITC" w:hAnsi="Edwardian Script ITC" w:cs="Edwardian Script ITC"/>
          <w:b/>
          <w:bCs/>
          <w:noProof/>
          <w:sz w:val="48"/>
          <w:szCs w:val="48"/>
        </w:rPr>
        <w:t>“</w:t>
      </w:r>
      <w:r>
        <w:rPr>
          <w:rFonts w:ascii="Edwardian Script ITC" w:hAnsi="Edwardian Script ITC" w:cs="Edwardian Script ITC"/>
          <w:noProof/>
          <w:sz w:val="48"/>
          <w:szCs w:val="48"/>
        </w:rPr>
        <w:t>The soul that gives thanks can find comfort in everything; the soul that complains can find comfort in nothimg.”</w:t>
      </w:r>
    </w:p>
    <w:p w:rsidR="001023EA" w:rsidRDefault="001023EA">
      <w:pPr>
        <w:tabs>
          <w:tab w:val="right" w:pos="6390"/>
        </w:tabs>
        <w:jc w:val="center"/>
        <w:rPr>
          <w:rFonts w:cs="Times New Roman"/>
          <w:noProof/>
        </w:rPr>
      </w:pPr>
    </w:p>
    <w:p w:rsidR="001023EA" w:rsidRDefault="001023EA">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1023EA" w:rsidSect="001023EA">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1E6"/>
    <w:multiLevelType w:val="hybridMultilevel"/>
    <w:tmpl w:val="78387C84"/>
    <w:lvl w:ilvl="0" w:tplc="C5AE22F6">
      <w:start w:val="16"/>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
    <w:nsid w:val="0A592BEF"/>
    <w:multiLevelType w:val="hybridMultilevel"/>
    <w:tmpl w:val="0E7E56DA"/>
    <w:lvl w:ilvl="0" w:tplc="92AA27D2">
      <w:start w:val="16"/>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A961CCE"/>
    <w:multiLevelType w:val="hybridMultilevel"/>
    <w:tmpl w:val="D7FEB2CE"/>
    <w:lvl w:ilvl="0" w:tplc="2F900908">
      <w:start w:val="12"/>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4">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0EA61FB"/>
    <w:multiLevelType w:val="hybridMultilevel"/>
    <w:tmpl w:val="FC0E65C8"/>
    <w:lvl w:ilvl="0" w:tplc="CA9C5AA6">
      <w:start w:val="12"/>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4572903"/>
    <w:multiLevelType w:val="hybridMultilevel"/>
    <w:tmpl w:val="4A3E7CF0"/>
    <w:lvl w:ilvl="0" w:tplc="1C56785E">
      <w:start w:val="16"/>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9">
    <w:nsid w:val="3EAB63C4"/>
    <w:multiLevelType w:val="hybridMultilevel"/>
    <w:tmpl w:val="97A88888"/>
    <w:lvl w:ilvl="0" w:tplc="B6206AFA">
      <w:start w:val="12"/>
      <w:numFmt w:val="upperLetter"/>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0">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1"/>
  </w:num>
  <w:num w:numId="3">
    <w:abstractNumId w:val="2"/>
  </w:num>
  <w:num w:numId="4">
    <w:abstractNumId w:val="10"/>
  </w:num>
  <w:num w:numId="5">
    <w:abstractNumId w:val="7"/>
  </w:num>
  <w:num w:numId="6">
    <w:abstractNumId w:val="4"/>
  </w:num>
  <w:num w:numId="7">
    <w:abstractNumId w:val="12"/>
  </w:num>
  <w:num w:numId="8">
    <w:abstractNumId w:val="3"/>
  </w:num>
  <w:num w:numId="9">
    <w:abstractNumId w:val="0"/>
  </w:num>
  <w:num w:numId="10">
    <w:abstractNumId w:val="5"/>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EA"/>
    <w:rsid w:val="001023EA"/>
    <w:rsid w:val="0022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pPr>
      <w:keepNext/>
      <w:ind w:left="1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pPr>
      <w:keepNext/>
      <w:ind w:left="1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ascii="Batang" w:eastAsia="Batang" w:cs="Batang"/>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2</cp:revision>
  <cp:lastPrinted>2021-11-16T17:09:00Z</cp:lastPrinted>
  <dcterms:created xsi:type="dcterms:W3CDTF">2021-11-16T17:11:00Z</dcterms:created>
  <dcterms:modified xsi:type="dcterms:W3CDTF">2021-11-16T17:11:00Z</dcterms:modified>
</cp:coreProperties>
</file>